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95D" w:rsidRPr="00BB595D" w:rsidRDefault="00D3110B" w:rsidP="00BB595D">
      <w:pPr>
        <w:rPr>
          <w:b/>
        </w:rPr>
      </w:pPr>
      <w:r>
        <w:rPr>
          <w:b/>
        </w:rPr>
        <w:t xml:space="preserve">HÜDA PAR Genel Başkan Yardımcısı </w:t>
      </w:r>
      <w:r w:rsidR="00BB595D" w:rsidRPr="00BB595D">
        <w:rPr>
          <w:b/>
        </w:rPr>
        <w:t>Sağlam: Kürt meselesi yalnızca güvenlik pe</w:t>
      </w:r>
      <w:r w:rsidR="00BB595D">
        <w:rPr>
          <w:b/>
        </w:rPr>
        <w:t>nceresinden değerlendirilmemeli</w:t>
      </w:r>
    </w:p>
    <w:p w:rsidR="00BB595D" w:rsidRPr="00BB595D" w:rsidRDefault="00BB595D" w:rsidP="00BB595D">
      <w:pPr>
        <w:rPr>
          <w:b/>
        </w:rPr>
      </w:pPr>
      <w:r w:rsidRPr="00BB595D">
        <w:rPr>
          <w:b/>
        </w:rPr>
        <w:t xml:space="preserve">HÜDA PAR Genel Başkan Yardımcısı İshak Sağlam, "Kürt Meselesine İnsani Çözüm </w:t>
      </w:r>
      <w:proofErr w:type="spellStart"/>
      <w:r w:rsidRPr="00BB595D">
        <w:rPr>
          <w:b/>
        </w:rPr>
        <w:t>Çalıştayı”nda</w:t>
      </w:r>
      <w:proofErr w:type="spellEnd"/>
      <w:r w:rsidRPr="00BB595D">
        <w:rPr>
          <w:b/>
        </w:rPr>
        <w:t>, "Kürt meselesi yalnızca Türkiye’nin bir meselesi değildir. Yakın ve uzak komşularımızı da doğrudan ilgilendiren çok boyutlu bir konudur. Bu meseleyi yalnızca bir güvenlik penceresinden değerlendirmek, çözüm yollarını baştan tıkamak anlamına gelir." dedi.</w:t>
      </w:r>
    </w:p>
    <w:p w:rsidR="00BB595D" w:rsidRDefault="00BB595D" w:rsidP="00BB595D">
      <w:r>
        <w:t xml:space="preserve">HÜDA PAR Genel Başkan Yardımcısı İshak Sağlam, partisinin İnsan Hakları ve Hukuk İşleri Başkanlığı tarafından Van’da gerçekleştirilen “Kürt Meselesine İnsani Çözüm </w:t>
      </w:r>
      <w:proofErr w:type="spellStart"/>
      <w:r>
        <w:t>Çalıştayı”nda</w:t>
      </w:r>
      <w:proofErr w:type="spellEnd"/>
      <w:r>
        <w:t xml:space="preserve"> açılış konuşması gerçekleştirdi.</w:t>
      </w:r>
    </w:p>
    <w:p w:rsidR="00BB595D" w:rsidRPr="00BB595D" w:rsidRDefault="00BB595D" w:rsidP="00BB595D">
      <w:pPr>
        <w:rPr>
          <w:b/>
        </w:rPr>
      </w:pPr>
      <w:r w:rsidRPr="00BB595D">
        <w:rPr>
          <w:b/>
        </w:rPr>
        <w:t>"Akli selim, bizi kardeşlik hukukunun</w:t>
      </w:r>
      <w:r>
        <w:rPr>
          <w:b/>
        </w:rPr>
        <w:t xml:space="preserve"> gereğini yapmaya götürecektir"</w:t>
      </w:r>
    </w:p>
    <w:p w:rsidR="00BB595D" w:rsidRDefault="00BB595D" w:rsidP="00BB595D">
      <w:r>
        <w:t>Sağlam, yaklaşık on üç yıl önce, parti programlarının son bölümünü şu sözlerle bitirdiklerini hatırlattı: “Davamız; hürriyettir, adalettir, hakkaniyettir, zulmün sona ermesidir, huzurdur, barıştır, insanların kaynaşmasıdır, kardeşliktir... Gayemiz sadece budur. Bütün varlığımızla bu gaye için mücadele ediyoruz. Bu gayretimizle Allah’ın huzuruna varmak istiyoruz. Bütün mücadelemiz budur.” Bugün, on üç yıl önce başlayan huzur</w:t>
      </w:r>
      <w:r w:rsidR="00D3110B">
        <w:t>, adalet ve kardeşlik arayışı</w:t>
      </w:r>
      <w:r>
        <w:t xml:space="preserve"> yolculuğunda, ilk günkü heyecan ve kararlılıkla, yeniden bir araya gelmiş bulunduklarını belirten Sağlam, "Bu </w:t>
      </w:r>
      <w:proofErr w:type="spellStart"/>
      <w:r>
        <w:t>çalıştay</w:t>
      </w:r>
      <w:proofErr w:type="spellEnd"/>
      <w:r>
        <w:t xml:space="preserve"> fikri, yeni gelişen bir f</w:t>
      </w:r>
      <w:r w:rsidR="00D3110B">
        <w:t>ikir değil. Yıllardır süregelen</w:t>
      </w:r>
      <w:r>
        <w:t xml:space="preserve"> çözüm arayışımızın bir durağıdır. Zira Kürt meselesi bir sorun o</w:t>
      </w:r>
      <w:r w:rsidR="00D3110B">
        <w:t>larak konuşulmaya devam ettikçe</w:t>
      </w:r>
      <w:r>
        <w:t xml:space="preserve"> bizim de adalet, huzur ve kardeşlik arayışımız devam edecektir. Biz bugün burada bir müzminleşmiş sorunlarımızı konuşacağız. Konuştukça, birbirimizi dinleyeceğiz. Dinledikçe, birbirimizi anlayacağız. Anladıkça, Allah'ın izniyle, çözüm için yeni kapılar açılacaktır. Sorunlarımızın varlığını kabul edip konuşarak, anlaşarak çözme ir</w:t>
      </w:r>
      <w:r w:rsidR="00D3110B">
        <w:t>adesi ortaya koyduğumuzda  aklı</w:t>
      </w:r>
      <w:r>
        <w:t>selim, bizi kardeşlik hukukunun gereğini yapmaya götürecektir." dedi.</w:t>
      </w:r>
    </w:p>
    <w:p w:rsidR="00BB595D" w:rsidRPr="00BB595D" w:rsidRDefault="00BB595D" w:rsidP="00BB595D">
      <w:pPr>
        <w:rPr>
          <w:b/>
        </w:rPr>
      </w:pPr>
      <w:r w:rsidRPr="00BB595D">
        <w:rPr>
          <w:b/>
        </w:rPr>
        <w:t>"Bu salonda söylenen her hakikat, inşallah dertlerimize şifa, kalplere umut olacaktır"</w:t>
      </w:r>
    </w:p>
    <w:p w:rsidR="00BB595D" w:rsidRDefault="00BB595D" w:rsidP="00BB595D">
      <w:r>
        <w:t>Çözüm dışında kalan yolların bu millete kan, gözyaşı,  sefalet, kin ve nefret getirdiğini bildiklerini ifade eden Sağlam, "Çok ağır bedeller ödeyerek bunu tecrübe ettik. Bugün burada, siyasetçilerimiz, akademi dünyamız, dü</w:t>
      </w:r>
      <w:r w:rsidR="00D3110B">
        <w:t>şünürlerimiz ve yazarlarımızla d</w:t>
      </w:r>
      <w:bookmarkStart w:id="0" w:name="_GoBack"/>
      <w:bookmarkEnd w:id="0"/>
      <w:r>
        <w:t>ertlerimizi ve endişelerimizi konuşacak, çözüm önerilerimizi masaya yatıracağız. Milletimizin yüzyılı aşkın bir süredir süregelen bu büyük sorununa karşı duyarsız kalmadığımızı gösterecek, tarihe bir not düşmüş olacağız. İnanıyoruz ki; ihlâsla, samimiyetle yapılan bu tür çalışmalar karşılıksız kalmayacaktır. Burada, bu salonda söylenen her hakikat, inşallah dertlerimize şifa, kalplere umut olacaktır." diye konuştu.</w:t>
      </w:r>
    </w:p>
    <w:p w:rsidR="00BB595D" w:rsidRDefault="00BB595D" w:rsidP="00BB595D">
      <w:r w:rsidRPr="00BB595D">
        <w:rPr>
          <w:b/>
        </w:rPr>
        <w:t>"Kürt meselesi yalnızca Türkiye’nin bir meselesi değildir</w:t>
      </w:r>
      <w:r>
        <w:t>"</w:t>
      </w:r>
    </w:p>
    <w:p w:rsidR="00715A0D" w:rsidRDefault="00BB595D" w:rsidP="00BB595D">
      <w:r>
        <w:t>Sağlam, şöyle devam eti: "Kürt meselesi yalnızca Türkiye’nin bir meselesi değildir. Yakın ve uzak komşularımızı da doğrudan ilgilendiren çok boyutlu bir konudur. Bu meseleyi yalnızca bir güvenlik penceresinden değerlendirmek, çözüm yollarını baştan tıkamak anlamına gelir. Meseleye insan hakları, adalet ve eksik kalan kardeşlik hukukunun tesisi olarak yaklaşmak durumundayız. Bize göre kalıcı çözüm yolu budur."</w:t>
      </w:r>
    </w:p>
    <w:sectPr w:rsidR="00715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6C"/>
    <w:rsid w:val="00715A0D"/>
    <w:rsid w:val="009D356C"/>
    <w:rsid w:val="00BB595D"/>
    <w:rsid w:val="00D311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D907"/>
  <w15:chartTrackingRefBased/>
  <w15:docId w15:val="{B7C4BE31-A9D3-4F08-A37A-1A5077F9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4</cp:revision>
  <dcterms:created xsi:type="dcterms:W3CDTF">2025-10-25T08:27:00Z</dcterms:created>
  <dcterms:modified xsi:type="dcterms:W3CDTF">2025-10-25T08:44:00Z</dcterms:modified>
</cp:coreProperties>
</file>